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CBA" w:rsidRPr="00E70CAA" w:rsidRDefault="00F27CBA" w:rsidP="00F27CBA">
      <w:pPr>
        <w:ind w:firstLine="709"/>
        <w:jc w:val="center"/>
      </w:pPr>
      <w:r w:rsidRPr="00E70CAA">
        <w:rPr>
          <w:noProof/>
        </w:rPr>
        <w:drawing>
          <wp:inline distT="0" distB="0" distL="0" distR="0" wp14:anchorId="05CE98ED" wp14:editId="61CD5F9D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CBA" w:rsidRPr="00E70CAA" w:rsidRDefault="00F27CBA" w:rsidP="00F27CBA">
      <w:pPr>
        <w:ind w:firstLine="709"/>
        <w:jc w:val="center"/>
        <w:rPr>
          <w:b/>
          <w:sz w:val="36"/>
          <w:szCs w:val="36"/>
        </w:rPr>
      </w:pPr>
      <w:r w:rsidRPr="00E70CAA">
        <w:rPr>
          <w:b/>
          <w:sz w:val="36"/>
          <w:szCs w:val="36"/>
        </w:rPr>
        <w:t>ДЕПАРТАМЕНТ ФИНАНСОВ</w:t>
      </w:r>
    </w:p>
    <w:p w:rsidR="00F27CBA" w:rsidRPr="00E70CAA" w:rsidRDefault="00F27CBA" w:rsidP="00F27CBA">
      <w:pPr>
        <w:ind w:firstLine="709"/>
        <w:jc w:val="center"/>
        <w:rPr>
          <w:b/>
          <w:sz w:val="36"/>
          <w:szCs w:val="36"/>
        </w:rPr>
      </w:pPr>
      <w:r w:rsidRPr="00E70CAA">
        <w:rPr>
          <w:b/>
          <w:sz w:val="36"/>
          <w:szCs w:val="36"/>
        </w:rPr>
        <w:t xml:space="preserve">ИВАНОВСКОЙ ОБЛАСТИ </w:t>
      </w:r>
    </w:p>
    <w:p w:rsidR="00F27CBA" w:rsidRPr="00E70CAA" w:rsidRDefault="00F27CBA" w:rsidP="00F27CBA">
      <w:pPr>
        <w:ind w:firstLine="709"/>
        <w:rPr>
          <w:b/>
          <w:sz w:val="36"/>
          <w:szCs w:val="36"/>
        </w:rPr>
      </w:pPr>
    </w:p>
    <w:p w:rsidR="00F27CBA" w:rsidRPr="00E70CAA" w:rsidRDefault="00F27CBA" w:rsidP="00F27CBA">
      <w:pPr>
        <w:ind w:firstLine="709"/>
        <w:jc w:val="center"/>
        <w:rPr>
          <w:b/>
          <w:sz w:val="32"/>
          <w:szCs w:val="32"/>
        </w:rPr>
      </w:pPr>
      <w:r w:rsidRPr="00E70CAA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D9E79F" wp14:editId="28979395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7CBA" w:rsidRDefault="00F27CBA" w:rsidP="00F27C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9E79F" id="Прямоугольник 2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" o:allowincell="f" filled="f" stroked="f">
                <v:textbox inset="1pt,1pt,1pt,1pt">
                  <w:txbxContent>
                    <w:p w:rsidR="00F27CBA" w:rsidRDefault="00F27CBA" w:rsidP="00F27C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  <w:szCs w:val="32"/>
        </w:rPr>
        <w:t>П Р И К А З</w:t>
      </w:r>
    </w:p>
    <w:p w:rsidR="00F27CBA" w:rsidRPr="00E70CAA" w:rsidRDefault="00F27CBA" w:rsidP="00F27CBA">
      <w:pPr>
        <w:ind w:firstLine="709"/>
        <w:rPr>
          <w:sz w:val="28"/>
          <w:szCs w:val="28"/>
        </w:rPr>
      </w:pPr>
    </w:p>
    <w:p w:rsidR="00F27CBA" w:rsidRPr="00E70CAA" w:rsidRDefault="00F27CBA" w:rsidP="007D3AA2">
      <w:pPr>
        <w:rPr>
          <w:sz w:val="28"/>
          <w:szCs w:val="28"/>
          <w:u w:val="single"/>
        </w:rPr>
      </w:pPr>
      <w:r w:rsidRPr="00E70CAA">
        <w:rPr>
          <w:sz w:val="28"/>
          <w:szCs w:val="28"/>
        </w:rPr>
        <w:t>«____» ___________ 202</w:t>
      </w:r>
      <w:r w:rsidR="001812A5">
        <w:rPr>
          <w:sz w:val="28"/>
          <w:szCs w:val="28"/>
        </w:rPr>
        <w:t>2</w:t>
      </w:r>
      <w:r w:rsidRPr="00E70CAA">
        <w:rPr>
          <w:sz w:val="28"/>
          <w:szCs w:val="28"/>
        </w:rPr>
        <w:t xml:space="preserve"> г.                      </w:t>
      </w:r>
      <w:r>
        <w:rPr>
          <w:sz w:val="28"/>
          <w:szCs w:val="28"/>
        </w:rPr>
        <w:t xml:space="preserve">           </w:t>
      </w:r>
      <w:r w:rsidRPr="00E70CAA">
        <w:rPr>
          <w:sz w:val="28"/>
          <w:szCs w:val="28"/>
        </w:rPr>
        <w:t xml:space="preserve">  </w:t>
      </w:r>
      <w:r w:rsidR="007D3AA2">
        <w:rPr>
          <w:sz w:val="28"/>
          <w:szCs w:val="28"/>
        </w:rPr>
        <w:t xml:space="preserve">        </w:t>
      </w:r>
      <w:r w:rsidRPr="00E70CAA">
        <w:rPr>
          <w:sz w:val="28"/>
          <w:szCs w:val="28"/>
        </w:rPr>
        <w:t xml:space="preserve">                                      № _____</w:t>
      </w:r>
    </w:p>
    <w:p w:rsidR="00F27CBA" w:rsidRDefault="00F27CBA" w:rsidP="00F27CBA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F27CBA" w:rsidRDefault="00F27CBA" w:rsidP="00F27CBA">
      <w:pPr>
        <w:pStyle w:val="a3"/>
        <w:spacing w:after="0"/>
        <w:ind w:left="0" w:right="62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18133C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приказ Департамента финансов Ивановской области от 07.02.2020 № 15</w:t>
      </w:r>
      <w:r w:rsidRPr="00E70CAA">
        <w:rPr>
          <w:b/>
          <w:sz w:val="28"/>
          <w:szCs w:val="28"/>
        </w:rPr>
        <w:t xml:space="preserve"> </w:t>
      </w:r>
    </w:p>
    <w:p w:rsidR="00F27CBA" w:rsidRDefault="00F27CBA" w:rsidP="00F27CBA">
      <w:pPr>
        <w:pStyle w:val="a3"/>
        <w:spacing w:after="0"/>
        <w:ind w:left="0" w:right="6237"/>
        <w:jc w:val="both"/>
        <w:rPr>
          <w:b/>
          <w:sz w:val="28"/>
          <w:szCs w:val="28"/>
        </w:rPr>
      </w:pPr>
    </w:p>
    <w:p w:rsidR="00F27CBA" w:rsidRDefault="00F27CBA" w:rsidP="00F27CB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70CAA">
        <w:rPr>
          <w:sz w:val="28"/>
          <w:szCs w:val="28"/>
        </w:rPr>
        <w:t xml:space="preserve">В соответствии с Бюджетным кодексом Российской Федерации и </w:t>
      </w:r>
      <w:r>
        <w:rPr>
          <w:sz w:val="28"/>
          <w:szCs w:val="28"/>
        </w:rPr>
        <w:t xml:space="preserve">в целях реализации </w:t>
      </w:r>
      <w:r w:rsidRPr="00E70CAA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E70CAA">
        <w:rPr>
          <w:sz w:val="28"/>
          <w:szCs w:val="28"/>
        </w:rPr>
        <w:t xml:space="preserve"> 2 части 3 статьи </w:t>
      </w:r>
      <w:r w:rsidR="001812A5">
        <w:rPr>
          <w:sz w:val="28"/>
          <w:szCs w:val="28"/>
        </w:rPr>
        <w:t>8</w:t>
      </w:r>
      <w:r w:rsidRPr="00E70CAA">
        <w:rPr>
          <w:sz w:val="28"/>
          <w:szCs w:val="28"/>
        </w:rPr>
        <w:t xml:space="preserve"> Закона Ивановской области от </w:t>
      </w:r>
      <w:r w:rsidR="001812A5">
        <w:rPr>
          <w:sz w:val="28"/>
          <w:szCs w:val="28"/>
        </w:rPr>
        <w:t>15</w:t>
      </w:r>
      <w:r w:rsidRPr="00E70CAA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1812A5">
        <w:rPr>
          <w:sz w:val="28"/>
          <w:szCs w:val="28"/>
        </w:rPr>
        <w:t>1</w:t>
      </w:r>
      <w:r w:rsidRPr="00E70CAA">
        <w:rPr>
          <w:sz w:val="28"/>
          <w:szCs w:val="28"/>
        </w:rPr>
        <w:t xml:space="preserve"> </w:t>
      </w:r>
      <w:r w:rsidR="001812A5">
        <w:rPr>
          <w:sz w:val="28"/>
          <w:szCs w:val="28"/>
        </w:rPr>
        <w:br/>
      </w:r>
      <w:r w:rsidRPr="00E70CAA">
        <w:rPr>
          <w:sz w:val="28"/>
          <w:szCs w:val="28"/>
        </w:rPr>
        <w:t>№ </w:t>
      </w:r>
      <w:r w:rsidR="001812A5">
        <w:rPr>
          <w:sz w:val="28"/>
          <w:szCs w:val="28"/>
        </w:rPr>
        <w:t>98</w:t>
      </w:r>
      <w:r w:rsidRPr="00E70CAA">
        <w:rPr>
          <w:sz w:val="28"/>
          <w:szCs w:val="28"/>
        </w:rPr>
        <w:t>-ОЗ «Об областном бюджете на 202</w:t>
      </w:r>
      <w:r w:rsidR="001812A5">
        <w:rPr>
          <w:sz w:val="28"/>
          <w:szCs w:val="28"/>
        </w:rPr>
        <w:t>2</w:t>
      </w:r>
      <w:r w:rsidRPr="00E70CAA">
        <w:rPr>
          <w:sz w:val="28"/>
          <w:szCs w:val="28"/>
        </w:rPr>
        <w:t xml:space="preserve"> год и на плановый период 202</w:t>
      </w:r>
      <w:r w:rsidR="001812A5">
        <w:rPr>
          <w:sz w:val="28"/>
          <w:szCs w:val="28"/>
        </w:rPr>
        <w:t>3</w:t>
      </w:r>
      <w:r w:rsidRPr="00E70CAA">
        <w:rPr>
          <w:sz w:val="28"/>
          <w:szCs w:val="28"/>
        </w:rPr>
        <w:t> и 202</w:t>
      </w:r>
      <w:r w:rsidR="001812A5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Pr="00E70CAA">
        <w:rPr>
          <w:sz w:val="28"/>
          <w:szCs w:val="28"/>
        </w:rPr>
        <w:t>годов»</w:t>
      </w:r>
    </w:p>
    <w:p w:rsidR="00F27CBA" w:rsidRDefault="00F27CBA" w:rsidP="00F27CBA">
      <w:pPr>
        <w:pStyle w:val="a3"/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 w:rsidR="00F27CBA" w:rsidRDefault="00F27CBA" w:rsidP="00F27CB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70CAA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приказ Департамента финансов Ивановской области от 07.02.2020 № 15 «Об установлении</w:t>
      </w:r>
      <w:r w:rsidRPr="00E70CAA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ка</w:t>
      </w:r>
      <w:r w:rsidRPr="00E70CAA">
        <w:rPr>
          <w:sz w:val="28"/>
          <w:szCs w:val="28"/>
        </w:rPr>
        <w:t xml:space="preserve"> направления остатков средств областного бюджета на начало текущего финансового года в объеме, не превышающем сумму остатка неиспользованных бюджетных ассигнований на предоставление </w:t>
      </w:r>
      <w:bookmarkStart w:id="0" w:name="_GoBack"/>
      <w:bookmarkEnd w:id="0"/>
      <w:r w:rsidRPr="00E70CAA">
        <w:rPr>
          <w:sz w:val="28"/>
          <w:szCs w:val="28"/>
        </w:rPr>
        <w:t>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на увеличение бюджетных ассигнований на предоставление указанных межбюджетных трансфертов</w:t>
      </w:r>
      <w:r>
        <w:rPr>
          <w:sz w:val="28"/>
          <w:szCs w:val="28"/>
        </w:rPr>
        <w:t>» изменени</w:t>
      </w:r>
      <w:r w:rsidR="001812A5">
        <w:rPr>
          <w:sz w:val="28"/>
          <w:szCs w:val="28"/>
        </w:rPr>
        <w:t xml:space="preserve">е, изложив </w:t>
      </w:r>
      <w:r>
        <w:rPr>
          <w:sz w:val="28"/>
          <w:szCs w:val="28"/>
        </w:rPr>
        <w:t>преамбулу к приказу в следующей редакции:</w:t>
      </w:r>
    </w:p>
    <w:p w:rsidR="00F27CBA" w:rsidRDefault="00F27CBA" w:rsidP="00F27CB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70CAA">
        <w:rPr>
          <w:sz w:val="28"/>
          <w:szCs w:val="28"/>
        </w:rPr>
        <w:t xml:space="preserve">В соответствии с Бюджетным кодексом Российской Федерации и пунктом 2 части 3 статьи </w:t>
      </w:r>
      <w:r w:rsidR="001812A5">
        <w:rPr>
          <w:sz w:val="28"/>
          <w:szCs w:val="28"/>
        </w:rPr>
        <w:t>8</w:t>
      </w:r>
      <w:r w:rsidRPr="00E70CAA">
        <w:rPr>
          <w:sz w:val="28"/>
          <w:szCs w:val="28"/>
        </w:rPr>
        <w:t xml:space="preserve"> Закона Ивановской области от </w:t>
      </w:r>
      <w:r w:rsidR="001812A5">
        <w:rPr>
          <w:sz w:val="28"/>
          <w:szCs w:val="28"/>
        </w:rPr>
        <w:t>15</w:t>
      </w:r>
      <w:r w:rsidRPr="00E70CAA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1812A5">
        <w:rPr>
          <w:sz w:val="28"/>
          <w:szCs w:val="28"/>
        </w:rPr>
        <w:t>1</w:t>
      </w:r>
      <w:r w:rsidRPr="00E70CA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70CAA">
        <w:rPr>
          <w:sz w:val="28"/>
          <w:szCs w:val="28"/>
        </w:rPr>
        <w:lastRenderedPageBreak/>
        <w:t>№ </w:t>
      </w:r>
      <w:r w:rsidR="001812A5">
        <w:rPr>
          <w:sz w:val="28"/>
          <w:szCs w:val="28"/>
        </w:rPr>
        <w:t>98</w:t>
      </w:r>
      <w:r w:rsidRPr="00E70CAA">
        <w:rPr>
          <w:sz w:val="28"/>
          <w:szCs w:val="28"/>
        </w:rPr>
        <w:t>-ОЗ «Об областном бюджете на 202</w:t>
      </w:r>
      <w:r w:rsidR="001812A5">
        <w:rPr>
          <w:sz w:val="28"/>
          <w:szCs w:val="28"/>
        </w:rPr>
        <w:t>2</w:t>
      </w:r>
      <w:r w:rsidRPr="00E70CAA">
        <w:rPr>
          <w:sz w:val="28"/>
          <w:szCs w:val="28"/>
        </w:rPr>
        <w:t xml:space="preserve"> год и на плановый период 202</w:t>
      </w:r>
      <w:r w:rsidR="001812A5">
        <w:rPr>
          <w:sz w:val="28"/>
          <w:szCs w:val="28"/>
        </w:rPr>
        <w:t>3</w:t>
      </w:r>
      <w:r w:rsidRPr="00E70CAA">
        <w:rPr>
          <w:sz w:val="28"/>
          <w:szCs w:val="28"/>
        </w:rPr>
        <w:t> и 202</w:t>
      </w:r>
      <w:r w:rsidR="001812A5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Pr="00E70CAA">
        <w:rPr>
          <w:sz w:val="28"/>
          <w:szCs w:val="28"/>
        </w:rPr>
        <w:t>годов</w:t>
      </w:r>
      <w:r w:rsidR="00FC7ABC">
        <w:rPr>
          <w:sz w:val="28"/>
          <w:szCs w:val="28"/>
        </w:rPr>
        <w:t xml:space="preserve"> приказываю:</w:t>
      </w:r>
      <w:r w:rsidRPr="00E70CAA">
        <w:rPr>
          <w:sz w:val="28"/>
          <w:szCs w:val="28"/>
        </w:rPr>
        <w:t>»</w:t>
      </w:r>
      <w:r w:rsidR="001812A5">
        <w:rPr>
          <w:sz w:val="28"/>
          <w:szCs w:val="28"/>
        </w:rPr>
        <w:t>.</w:t>
      </w:r>
    </w:p>
    <w:p w:rsidR="00F27CBA" w:rsidRDefault="00F27CBA" w:rsidP="00F27CBA">
      <w:pPr>
        <w:ind w:firstLine="709"/>
        <w:rPr>
          <w:sz w:val="28"/>
          <w:szCs w:val="28"/>
        </w:rPr>
      </w:pPr>
      <w:r w:rsidRPr="00E70CAA">
        <w:rPr>
          <w:sz w:val="28"/>
          <w:szCs w:val="28"/>
        </w:rPr>
        <w:t xml:space="preserve">2. Контроль исполнения настоящего </w:t>
      </w:r>
      <w:r>
        <w:rPr>
          <w:sz w:val="28"/>
          <w:szCs w:val="28"/>
        </w:rPr>
        <w:t>приказа</w:t>
      </w:r>
      <w:r w:rsidRPr="00E70CAA">
        <w:rPr>
          <w:sz w:val="28"/>
          <w:szCs w:val="28"/>
        </w:rPr>
        <w:t xml:space="preserve"> оставляю за собой.</w:t>
      </w:r>
    </w:p>
    <w:p w:rsidR="00F27CBA" w:rsidRDefault="00F27CBA" w:rsidP="00F27CBA">
      <w:pPr>
        <w:ind w:firstLine="709"/>
        <w:rPr>
          <w:sz w:val="28"/>
          <w:szCs w:val="28"/>
        </w:rPr>
      </w:pPr>
    </w:p>
    <w:p w:rsidR="00F27CBA" w:rsidRDefault="00F27CBA" w:rsidP="00F27CBA">
      <w:pPr>
        <w:ind w:firstLine="709"/>
        <w:rPr>
          <w:sz w:val="28"/>
          <w:szCs w:val="28"/>
        </w:rPr>
      </w:pPr>
    </w:p>
    <w:p w:rsidR="00F27CBA" w:rsidRDefault="00F27CBA" w:rsidP="00F27CBA">
      <w:pPr>
        <w:ind w:firstLine="709"/>
        <w:rPr>
          <w:sz w:val="28"/>
          <w:szCs w:val="28"/>
        </w:rPr>
      </w:pPr>
    </w:p>
    <w:p w:rsidR="00F27CBA" w:rsidRPr="00E70CAA" w:rsidRDefault="00F27CBA" w:rsidP="00F27CBA">
      <w:pPr>
        <w:rPr>
          <w:b/>
          <w:sz w:val="28"/>
          <w:szCs w:val="28"/>
        </w:rPr>
      </w:pPr>
      <w:r w:rsidRPr="00E70CAA">
        <w:rPr>
          <w:b/>
          <w:sz w:val="28"/>
          <w:szCs w:val="28"/>
        </w:rPr>
        <w:t xml:space="preserve">Заместитель Председателя </w:t>
      </w:r>
    </w:p>
    <w:p w:rsidR="00F27CBA" w:rsidRPr="00E70CAA" w:rsidRDefault="00F27CBA" w:rsidP="00F27CBA">
      <w:pPr>
        <w:rPr>
          <w:b/>
          <w:sz w:val="28"/>
          <w:szCs w:val="28"/>
        </w:rPr>
      </w:pPr>
      <w:r w:rsidRPr="00E70CAA">
        <w:rPr>
          <w:b/>
          <w:sz w:val="28"/>
          <w:szCs w:val="28"/>
        </w:rPr>
        <w:t xml:space="preserve">Правительства Ивановской области - </w:t>
      </w:r>
    </w:p>
    <w:p w:rsidR="00F27CBA" w:rsidRPr="00E70CAA" w:rsidRDefault="00F27CBA" w:rsidP="00F27CBA">
      <w:pPr>
        <w:pStyle w:val="a5"/>
        <w:spacing w:after="0"/>
        <w:jc w:val="both"/>
        <w:rPr>
          <w:b/>
          <w:sz w:val="28"/>
          <w:szCs w:val="28"/>
        </w:rPr>
      </w:pPr>
      <w:r w:rsidRPr="00E70CAA">
        <w:rPr>
          <w:b/>
          <w:sz w:val="28"/>
          <w:szCs w:val="28"/>
        </w:rPr>
        <w:t>директор Департамента финансов</w:t>
      </w:r>
    </w:p>
    <w:p w:rsidR="00F27CBA" w:rsidRPr="00E70CAA" w:rsidRDefault="00F27CBA" w:rsidP="00F27CBA">
      <w:pPr>
        <w:rPr>
          <w:sz w:val="28"/>
          <w:szCs w:val="28"/>
        </w:rPr>
      </w:pPr>
      <w:r w:rsidRPr="00E70CAA">
        <w:rPr>
          <w:b/>
          <w:sz w:val="28"/>
          <w:szCs w:val="28"/>
        </w:rPr>
        <w:t xml:space="preserve">Ивановской области                               </w:t>
      </w:r>
      <w:r>
        <w:rPr>
          <w:b/>
          <w:sz w:val="28"/>
          <w:szCs w:val="28"/>
        </w:rPr>
        <w:t xml:space="preserve">        </w:t>
      </w:r>
      <w:r w:rsidRPr="00E70CAA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</w:t>
      </w:r>
      <w:r w:rsidRPr="00E70CAA">
        <w:rPr>
          <w:b/>
          <w:sz w:val="28"/>
          <w:szCs w:val="28"/>
        </w:rPr>
        <w:t xml:space="preserve">                   Л.В. Яковлева</w:t>
      </w:r>
    </w:p>
    <w:p w:rsidR="00657C15" w:rsidRDefault="00657C15" w:rsidP="00F27CBA">
      <w:pPr>
        <w:ind w:firstLine="709"/>
      </w:pPr>
    </w:p>
    <w:sectPr w:rsidR="00657C15" w:rsidSect="0018133C">
      <w:headerReference w:type="default" r:id="rId7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33C" w:rsidRDefault="0018133C" w:rsidP="0018133C">
      <w:r>
        <w:separator/>
      </w:r>
    </w:p>
  </w:endnote>
  <w:endnote w:type="continuationSeparator" w:id="0">
    <w:p w:rsidR="0018133C" w:rsidRDefault="0018133C" w:rsidP="0018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33C" w:rsidRDefault="0018133C" w:rsidP="0018133C">
      <w:r>
        <w:separator/>
      </w:r>
    </w:p>
  </w:footnote>
  <w:footnote w:type="continuationSeparator" w:id="0">
    <w:p w:rsidR="0018133C" w:rsidRDefault="0018133C" w:rsidP="00181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7079884"/>
      <w:docPartObj>
        <w:docPartGallery w:val="Page Numbers (Top of Page)"/>
        <w:docPartUnique/>
      </w:docPartObj>
    </w:sdtPr>
    <w:sdtEndPr/>
    <w:sdtContent>
      <w:p w:rsidR="0018133C" w:rsidRDefault="0018133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221">
          <w:rPr>
            <w:noProof/>
          </w:rPr>
          <w:t>2</w:t>
        </w:r>
        <w:r>
          <w:fldChar w:fldCharType="end"/>
        </w:r>
      </w:p>
    </w:sdtContent>
  </w:sdt>
  <w:p w:rsidR="0018133C" w:rsidRDefault="0018133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BA"/>
    <w:rsid w:val="001812A5"/>
    <w:rsid w:val="0018133C"/>
    <w:rsid w:val="002D1221"/>
    <w:rsid w:val="00657C15"/>
    <w:rsid w:val="007D3AA2"/>
    <w:rsid w:val="00F27CBA"/>
    <w:rsid w:val="00FC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890F8-A365-431F-9CB4-F5DCAD90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C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7CB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27C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27CBA"/>
    <w:pPr>
      <w:spacing w:after="120"/>
    </w:pPr>
  </w:style>
  <w:style w:type="character" w:customStyle="1" w:styleId="a6">
    <w:name w:val="Основной текст Знак"/>
    <w:basedOn w:val="a0"/>
    <w:link w:val="a5"/>
    <w:rsid w:val="00F27C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813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13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813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13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8133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13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Синицына Елизавета Владимировна</dc:creator>
  <cp:keywords/>
  <dc:description/>
  <cp:lastModifiedBy>Синицына Елизавета Владимировна</cp:lastModifiedBy>
  <cp:revision>5</cp:revision>
  <cp:lastPrinted>2022-02-01T06:28:00Z</cp:lastPrinted>
  <dcterms:created xsi:type="dcterms:W3CDTF">2021-02-20T08:27:00Z</dcterms:created>
  <dcterms:modified xsi:type="dcterms:W3CDTF">2022-02-01T12:35:00Z</dcterms:modified>
</cp:coreProperties>
</file>